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57"/>
      </w:tblGrid>
      <w:tr w:rsidR="00040173" w14:paraId="1F4E9B3F" w14:textId="77777777" w:rsidTr="00040173">
        <w:trPr>
          <w:trHeight w:val="1456"/>
        </w:trPr>
        <w:tc>
          <w:tcPr>
            <w:tcW w:w="3357" w:type="dxa"/>
          </w:tcPr>
          <w:p w14:paraId="7946AF7F" w14:textId="77777777" w:rsidR="00040173" w:rsidRPr="00040173" w:rsidRDefault="00040173" w:rsidP="00040173">
            <w:pPr>
              <w:jc w:val="center"/>
              <w:rPr>
                <w:rFonts w:ascii="Arial" w:hAnsi="Arial" w:cs="Arial"/>
                <w:b/>
                <w:sz w:val="40"/>
                <w:szCs w:val="40"/>
              </w:rPr>
            </w:pPr>
            <w:r w:rsidRPr="00040173">
              <w:rPr>
                <w:rFonts w:ascii="Arial" w:hAnsi="Arial" w:cs="Arial"/>
                <w:b/>
                <w:sz w:val="40"/>
                <w:szCs w:val="40"/>
              </w:rPr>
              <w:t>Teacher’s notes</w:t>
            </w:r>
          </w:p>
          <w:p w14:paraId="13B4EF57" w14:textId="2B1261CF" w:rsidR="00040173" w:rsidRDefault="00EC4969" w:rsidP="00040173">
            <w:pPr>
              <w:jc w:val="center"/>
              <w:rPr>
                <w:rFonts w:ascii="Arial" w:hAnsi="Arial" w:cs="Arial"/>
                <w:b/>
                <w:sz w:val="24"/>
                <w:szCs w:val="24"/>
              </w:rPr>
            </w:pPr>
            <w:r>
              <w:rPr>
                <w:rFonts w:ascii="Arial" w:hAnsi="Arial" w:cs="Arial"/>
                <w:b/>
                <w:sz w:val="40"/>
                <w:szCs w:val="40"/>
              </w:rPr>
              <w:t>Magnificent Minibeasts</w:t>
            </w:r>
          </w:p>
        </w:tc>
      </w:tr>
    </w:tbl>
    <w:p w14:paraId="246CF091" w14:textId="37B5F86D" w:rsidR="00040173" w:rsidRDefault="00040173" w:rsidP="00040173">
      <w:pPr>
        <w:spacing w:after="0" w:line="240" w:lineRule="auto"/>
        <w:rPr>
          <w:rFonts w:ascii="Arial" w:hAnsi="Arial" w:cs="Arial"/>
          <w:b/>
          <w:sz w:val="24"/>
          <w:szCs w:val="24"/>
        </w:rPr>
      </w:pPr>
      <w:r>
        <w:rPr>
          <w:rFonts w:ascii="Arial" w:hAnsi="Arial" w:cs="Arial"/>
          <w:b/>
          <w:noProof/>
          <w:sz w:val="24"/>
          <w:szCs w:val="24"/>
        </w:rPr>
        <w:drawing>
          <wp:anchor distT="0" distB="0" distL="114300" distR="114300" simplePos="0" relativeHeight="251659264" behindDoc="1" locked="0" layoutInCell="1" allowOverlap="1" wp14:anchorId="450B67FF" wp14:editId="04C343B3">
            <wp:simplePos x="0" y="0"/>
            <wp:positionH relativeFrom="column">
              <wp:posOffset>2202180</wp:posOffset>
            </wp:positionH>
            <wp:positionV relativeFrom="paragraph">
              <wp:posOffset>-937260</wp:posOffset>
            </wp:positionV>
            <wp:extent cx="2304415" cy="97536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4415" cy="975360"/>
                    </a:xfrm>
                    <a:prstGeom prst="rect">
                      <a:avLst/>
                    </a:prstGeom>
                    <a:noFill/>
                  </pic:spPr>
                </pic:pic>
              </a:graphicData>
            </a:graphic>
          </wp:anchor>
        </w:drawing>
      </w:r>
      <w:r>
        <w:rPr>
          <w:rFonts w:ascii="Arial" w:hAnsi="Arial" w:cs="Arial"/>
          <w:b/>
          <w:noProof/>
          <w:sz w:val="24"/>
          <w:szCs w:val="24"/>
        </w:rPr>
        <w:drawing>
          <wp:anchor distT="0" distB="0" distL="114300" distR="114300" simplePos="0" relativeHeight="251658240" behindDoc="0" locked="0" layoutInCell="1" allowOverlap="1" wp14:anchorId="68DFDCC4" wp14:editId="027687D1">
            <wp:simplePos x="0" y="0"/>
            <wp:positionH relativeFrom="margin">
              <wp:align>right</wp:align>
            </wp:positionH>
            <wp:positionV relativeFrom="paragraph">
              <wp:posOffset>-937260</wp:posOffset>
            </wp:positionV>
            <wp:extent cx="1091565" cy="9696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565" cy="969645"/>
                    </a:xfrm>
                    <a:prstGeom prst="rect">
                      <a:avLst/>
                    </a:prstGeom>
                    <a:noFill/>
                  </pic:spPr>
                </pic:pic>
              </a:graphicData>
            </a:graphic>
          </wp:anchor>
        </w:drawing>
      </w:r>
      <w:r>
        <w:rPr>
          <w:rFonts w:ascii="Arial" w:hAnsi="Arial" w:cs="Arial"/>
          <w:b/>
          <w:sz w:val="24"/>
          <w:szCs w:val="24"/>
        </w:rPr>
        <w:t xml:space="preserve">     </w:t>
      </w:r>
    </w:p>
    <w:p w14:paraId="243A23D6" w14:textId="5FAFAA6E" w:rsidR="00040173" w:rsidRDefault="00040173" w:rsidP="00F161A8">
      <w:pPr>
        <w:spacing w:after="0" w:line="240" w:lineRule="auto"/>
        <w:jc w:val="center"/>
        <w:rPr>
          <w:rFonts w:ascii="Arial" w:hAnsi="Arial" w:cs="Arial"/>
          <w:b/>
          <w:sz w:val="24"/>
          <w:szCs w:val="24"/>
        </w:rPr>
      </w:pPr>
      <w:r>
        <w:rPr>
          <w:rFonts w:ascii="Arial" w:hAnsi="Arial" w:cs="Arial"/>
          <w:b/>
          <w:noProof/>
          <w:sz w:val="24"/>
          <w:szCs w:val="24"/>
        </w:rPr>
        <w:t xml:space="preserve">     </w:t>
      </w:r>
    </w:p>
    <w:p w14:paraId="10B1BC24" w14:textId="13A1413D" w:rsidR="000071DA" w:rsidRDefault="00040173" w:rsidP="00040173">
      <w:pPr>
        <w:spacing w:after="0" w:line="240" w:lineRule="auto"/>
        <w:rPr>
          <w:rFonts w:ascii="Arial" w:hAnsi="Arial" w:cs="Arial"/>
          <w:b/>
          <w:sz w:val="24"/>
          <w:szCs w:val="24"/>
        </w:rPr>
      </w:pPr>
      <w:r>
        <w:rPr>
          <w:rFonts w:ascii="Arial" w:hAnsi="Arial" w:cs="Arial"/>
          <w:b/>
          <w:sz w:val="24"/>
          <w:szCs w:val="24"/>
        </w:rPr>
        <w:t xml:space="preserve">This </w:t>
      </w:r>
      <w:r w:rsidR="00EC4969">
        <w:rPr>
          <w:rFonts w:ascii="Arial" w:hAnsi="Arial" w:cs="Arial"/>
          <w:b/>
          <w:sz w:val="24"/>
          <w:szCs w:val="24"/>
        </w:rPr>
        <w:t>programme</w:t>
      </w:r>
      <w:r>
        <w:rPr>
          <w:rFonts w:ascii="Arial" w:hAnsi="Arial" w:cs="Arial"/>
          <w:b/>
          <w:sz w:val="24"/>
          <w:szCs w:val="24"/>
        </w:rPr>
        <w:t xml:space="preserve"> lets pupils investigate </w:t>
      </w:r>
      <w:r w:rsidR="00EC4969">
        <w:rPr>
          <w:rFonts w:ascii="Arial" w:hAnsi="Arial" w:cs="Arial"/>
          <w:b/>
          <w:sz w:val="24"/>
          <w:szCs w:val="24"/>
        </w:rPr>
        <w:t xml:space="preserve">invertebrates local to </w:t>
      </w:r>
      <w:r w:rsidR="00F161A8">
        <w:rPr>
          <w:rFonts w:ascii="Arial" w:hAnsi="Arial" w:cs="Arial"/>
          <w:b/>
          <w:sz w:val="24"/>
          <w:szCs w:val="24"/>
        </w:rPr>
        <w:t xml:space="preserve">Northern Ireland and </w:t>
      </w:r>
      <w:r w:rsidR="00EC4969">
        <w:rPr>
          <w:rFonts w:ascii="Arial" w:hAnsi="Arial" w:cs="Arial"/>
          <w:b/>
          <w:sz w:val="24"/>
          <w:szCs w:val="24"/>
        </w:rPr>
        <w:t xml:space="preserve">Ireland.  Pupils will use </w:t>
      </w:r>
      <w:proofErr w:type="spellStart"/>
      <w:r w:rsidR="00EC4969">
        <w:rPr>
          <w:rFonts w:ascii="Arial" w:hAnsi="Arial" w:cs="Arial"/>
          <w:b/>
          <w:sz w:val="24"/>
          <w:szCs w:val="24"/>
        </w:rPr>
        <w:t>puters</w:t>
      </w:r>
      <w:proofErr w:type="spellEnd"/>
      <w:r w:rsidR="00EC4969">
        <w:rPr>
          <w:rFonts w:ascii="Arial" w:hAnsi="Arial" w:cs="Arial"/>
          <w:b/>
          <w:sz w:val="24"/>
          <w:szCs w:val="24"/>
        </w:rPr>
        <w:t xml:space="preserve"> and nets to catch different </w:t>
      </w:r>
      <w:proofErr w:type="gramStart"/>
      <w:r w:rsidR="00EC4969">
        <w:rPr>
          <w:rFonts w:ascii="Arial" w:hAnsi="Arial" w:cs="Arial"/>
          <w:b/>
          <w:sz w:val="24"/>
          <w:szCs w:val="24"/>
        </w:rPr>
        <w:t>invertebrates, and</w:t>
      </w:r>
      <w:proofErr w:type="gramEnd"/>
      <w:r w:rsidR="00EC4969">
        <w:rPr>
          <w:rFonts w:ascii="Arial" w:hAnsi="Arial" w:cs="Arial"/>
          <w:b/>
          <w:sz w:val="24"/>
          <w:szCs w:val="24"/>
        </w:rPr>
        <w:t xml:space="preserve"> be provided with classification charts and identification charts to use.  Pupils will be provided with a booklet to complete for additional learning at home or in school.  Pupils will also use rocks and paint to make their own minibeast to take home with them.</w:t>
      </w:r>
    </w:p>
    <w:p w14:paraId="5B9B35C9" w14:textId="6C6B49AB" w:rsidR="00040173" w:rsidRDefault="00040173" w:rsidP="00040173">
      <w:pPr>
        <w:spacing w:after="0" w:line="240" w:lineRule="auto"/>
        <w:rPr>
          <w:rFonts w:ascii="Arial" w:hAnsi="Arial" w:cs="Arial"/>
          <w:b/>
          <w:sz w:val="24"/>
          <w:szCs w:val="24"/>
        </w:rPr>
      </w:pPr>
    </w:p>
    <w:p w14:paraId="7AE9AD9C" w14:textId="77777777" w:rsidR="00040173" w:rsidRPr="00EC7263" w:rsidRDefault="00040173" w:rsidP="00040173">
      <w:pPr>
        <w:spacing w:after="0"/>
        <w:rPr>
          <w:rFonts w:ascii="Arial" w:eastAsia="Times New Roman" w:hAnsi="Arial" w:cs="Arial"/>
          <w:bCs/>
          <w:sz w:val="24"/>
          <w:szCs w:val="24"/>
        </w:rPr>
      </w:pPr>
      <w:r w:rsidRPr="00EC7263">
        <w:rPr>
          <w:rFonts w:ascii="Arial" w:eastAsia="Times New Roman" w:hAnsi="Arial" w:cs="Arial"/>
          <w:b/>
          <w:sz w:val="24"/>
          <w:szCs w:val="24"/>
        </w:rPr>
        <w:t xml:space="preserve">Level:  </w:t>
      </w:r>
      <w:r w:rsidRPr="00EC7263">
        <w:rPr>
          <w:rFonts w:ascii="Arial" w:eastAsia="Times New Roman" w:hAnsi="Arial" w:cs="Arial"/>
          <w:bCs/>
          <w:sz w:val="24"/>
          <w:szCs w:val="24"/>
        </w:rPr>
        <w:t>NI: Key stage 2</w:t>
      </w:r>
    </w:p>
    <w:p w14:paraId="71B637A0" w14:textId="77777777" w:rsidR="00040173" w:rsidRPr="00EC7263" w:rsidRDefault="00040173" w:rsidP="00040173">
      <w:pPr>
        <w:spacing w:after="0"/>
        <w:rPr>
          <w:rFonts w:ascii="Arial" w:eastAsia="Times New Roman" w:hAnsi="Arial" w:cs="Arial"/>
          <w:bCs/>
          <w:sz w:val="24"/>
          <w:szCs w:val="24"/>
        </w:rPr>
      </w:pPr>
      <w:r w:rsidRPr="00EC7263">
        <w:rPr>
          <w:rFonts w:ascii="Arial" w:eastAsia="Times New Roman" w:hAnsi="Arial" w:cs="Arial"/>
          <w:bCs/>
          <w:sz w:val="24"/>
          <w:szCs w:val="24"/>
        </w:rPr>
        <w:t xml:space="preserve">            ROI: 3, 4, and 5</w:t>
      </w:r>
      <w:r w:rsidRPr="00EC7263">
        <w:rPr>
          <w:rFonts w:ascii="Arial" w:eastAsia="Times New Roman" w:hAnsi="Arial" w:cs="Arial"/>
          <w:bCs/>
          <w:sz w:val="24"/>
          <w:szCs w:val="24"/>
          <w:vertAlign w:val="superscript"/>
        </w:rPr>
        <w:t>th</w:t>
      </w:r>
      <w:r w:rsidRPr="00EC7263">
        <w:rPr>
          <w:rFonts w:ascii="Arial" w:eastAsia="Times New Roman" w:hAnsi="Arial" w:cs="Arial"/>
          <w:bCs/>
          <w:sz w:val="24"/>
          <w:szCs w:val="24"/>
        </w:rPr>
        <w:t xml:space="preserve"> class</w:t>
      </w:r>
    </w:p>
    <w:p w14:paraId="7680DC00" w14:textId="77777777" w:rsidR="00040173" w:rsidRPr="00EC7263" w:rsidRDefault="00040173" w:rsidP="00040173">
      <w:pPr>
        <w:spacing w:after="0"/>
        <w:rPr>
          <w:rFonts w:ascii="Arial" w:eastAsia="Times New Roman" w:hAnsi="Arial" w:cs="Arial"/>
          <w:bCs/>
          <w:sz w:val="24"/>
          <w:szCs w:val="24"/>
        </w:rPr>
      </w:pPr>
    </w:p>
    <w:p w14:paraId="4884D4F9" w14:textId="399B8DCD" w:rsidR="00040173" w:rsidRPr="00EC7263" w:rsidRDefault="00040173" w:rsidP="00040173">
      <w:pPr>
        <w:spacing w:after="0"/>
        <w:rPr>
          <w:rFonts w:ascii="Arial" w:eastAsia="Times New Roman" w:hAnsi="Arial" w:cs="Arial"/>
          <w:bCs/>
          <w:sz w:val="24"/>
          <w:szCs w:val="24"/>
        </w:rPr>
      </w:pPr>
      <w:r w:rsidRPr="00EC7263">
        <w:rPr>
          <w:rFonts w:ascii="Arial" w:eastAsia="Times New Roman" w:hAnsi="Arial" w:cs="Arial"/>
          <w:b/>
          <w:sz w:val="24"/>
          <w:szCs w:val="24"/>
        </w:rPr>
        <w:t>Time required:</w:t>
      </w:r>
      <w:r w:rsidRPr="00EC7263">
        <w:rPr>
          <w:rFonts w:ascii="Arial" w:eastAsia="Times New Roman" w:hAnsi="Arial" w:cs="Arial"/>
          <w:bCs/>
          <w:sz w:val="24"/>
          <w:szCs w:val="24"/>
        </w:rPr>
        <w:t xml:space="preserve"> </w:t>
      </w:r>
      <w:r w:rsidR="00EC4969">
        <w:rPr>
          <w:rFonts w:ascii="Arial" w:eastAsia="Times New Roman" w:hAnsi="Arial" w:cs="Arial"/>
          <w:bCs/>
          <w:sz w:val="24"/>
          <w:szCs w:val="24"/>
        </w:rPr>
        <w:t xml:space="preserve">90 </w:t>
      </w:r>
      <w:proofErr w:type="gramStart"/>
      <w:r w:rsidR="00EC4969">
        <w:rPr>
          <w:rFonts w:ascii="Arial" w:eastAsia="Times New Roman" w:hAnsi="Arial" w:cs="Arial"/>
          <w:bCs/>
          <w:sz w:val="24"/>
          <w:szCs w:val="24"/>
        </w:rPr>
        <w:t>minutes</w:t>
      </w:r>
      <w:proofErr w:type="gramEnd"/>
    </w:p>
    <w:p w14:paraId="2AEB40BB" w14:textId="77777777" w:rsidR="00040173" w:rsidRPr="00EC7263" w:rsidRDefault="00040173" w:rsidP="00040173">
      <w:pPr>
        <w:spacing w:after="0"/>
        <w:rPr>
          <w:rFonts w:ascii="Arial" w:eastAsia="Times New Roman" w:hAnsi="Arial" w:cs="Arial"/>
          <w:bCs/>
          <w:sz w:val="24"/>
          <w:szCs w:val="24"/>
        </w:rPr>
      </w:pPr>
    </w:p>
    <w:p w14:paraId="1E1F0B78" w14:textId="2A4B51A5" w:rsidR="00040173" w:rsidRDefault="00040173" w:rsidP="00040173">
      <w:pPr>
        <w:spacing w:after="0"/>
        <w:rPr>
          <w:rFonts w:ascii="Arial" w:hAnsi="Arial" w:cs="Arial"/>
          <w:sz w:val="24"/>
          <w:szCs w:val="24"/>
        </w:rPr>
      </w:pPr>
      <w:r w:rsidRPr="00EC7263">
        <w:rPr>
          <w:rFonts w:ascii="Arial" w:eastAsia="Times New Roman" w:hAnsi="Arial" w:cs="Arial"/>
          <w:b/>
          <w:sz w:val="24"/>
          <w:szCs w:val="24"/>
        </w:rPr>
        <w:t xml:space="preserve">Curriculum links: This experiment </w:t>
      </w:r>
      <w:r w:rsidRPr="00EC7263">
        <w:rPr>
          <w:rFonts w:ascii="Arial" w:hAnsi="Arial" w:cs="Arial"/>
          <w:sz w:val="24"/>
          <w:szCs w:val="24"/>
        </w:rPr>
        <w:t>links with the National Curriculums of Northern Ireland (The World Around Us) and Ireland (Geography, History and Science)</w:t>
      </w:r>
    </w:p>
    <w:p w14:paraId="2687DE3E" w14:textId="4565A5F3" w:rsidR="003E357D" w:rsidRDefault="003E357D" w:rsidP="00040173">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3E357D" w:rsidRPr="00EC7263" w14:paraId="59A11271" w14:textId="77777777" w:rsidTr="00062D43">
        <w:tc>
          <w:tcPr>
            <w:tcW w:w="4508" w:type="dxa"/>
          </w:tcPr>
          <w:p w14:paraId="6BDD1207" w14:textId="77777777" w:rsidR="003E357D" w:rsidRPr="00EC7263" w:rsidRDefault="003E357D" w:rsidP="00062D43">
            <w:pPr>
              <w:spacing w:after="200" w:line="276" w:lineRule="auto"/>
              <w:rPr>
                <w:rFonts w:ascii="Arial" w:eastAsia="Times New Roman" w:hAnsi="Arial" w:cs="Arial"/>
                <w:b/>
                <w:sz w:val="24"/>
                <w:szCs w:val="24"/>
              </w:rPr>
            </w:pPr>
            <w:r w:rsidRPr="00EC7263">
              <w:rPr>
                <w:rFonts w:ascii="Arial" w:eastAsia="Times New Roman" w:hAnsi="Arial" w:cs="Arial"/>
                <w:b/>
                <w:sz w:val="24"/>
                <w:szCs w:val="24"/>
              </w:rPr>
              <w:t>Northern Ireland</w:t>
            </w:r>
          </w:p>
        </w:tc>
        <w:tc>
          <w:tcPr>
            <w:tcW w:w="4508" w:type="dxa"/>
          </w:tcPr>
          <w:p w14:paraId="1B0994E0" w14:textId="77777777" w:rsidR="003E357D" w:rsidRPr="00EC7263" w:rsidRDefault="003E357D" w:rsidP="00062D43">
            <w:pPr>
              <w:spacing w:after="200" w:line="276" w:lineRule="auto"/>
              <w:rPr>
                <w:rFonts w:ascii="Arial" w:eastAsia="Times New Roman" w:hAnsi="Arial" w:cs="Arial"/>
                <w:b/>
                <w:sz w:val="24"/>
                <w:szCs w:val="24"/>
              </w:rPr>
            </w:pPr>
            <w:r w:rsidRPr="00EC7263">
              <w:rPr>
                <w:rFonts w:ascii="Arial" w:eastAsia="Times New Roman" w:hAnsi="Arial" w:cs="Arial"/>
                <w:b/>
                <w:sz w:val="24"/>
                <w:szCs w:val="24"/>
              </w:rPr>
              <w:t>Ireland</w:t>
            </w:r>
          </w:p>
        </w:tc>
      </w:tr>
      <w:tr w:rsidR="003E357D" w:rsidRPr="00EC7263" w14:paraId="44B7A372" w14:textId="77777777" w:rsidTr="00062D43">
        <w:tc>
          <w:tcPr>
            <w:tcW w:w="4508" w:type="dxa"/>
          </w:tcPr>
          <w:p w14:paraId="49639630" w14:textId="448752B3" w:rsidR="00EC4969" w:rsidRDefault="00EC4969" w:rsidP="00EC4969">
            <w:pPr>
              <w:rPr>
                <w:rFonts w:ascii="Arial" w:hAnsi="Arial" w:cs="Arial"/>
                <w:sz w:val="24"/>
                <w:szCs w:val="24"/>
              </w:rPr>
            </w:pPr>
            <w:r w:rsidRPr="007D25EE">
              <w:rPr>
                <w:rFonts w:ascii="Arial" w:hAnsi="Arial" w:cs="Arial"/>
                <w:b/>
                <w:bCs/>
                <w:sz w:val="24"/>
                <w:szCs w:val="24"/>
              </w:rPr>
              <w:t>NI – Interdependence - How living things rely on each other within the natural world</w:t>
            </w:r>
            <w:r w:rsidR="00EB7F70">
              <w:rPr>
                <w:rFonts w:ascii="Arial" w:hAnsi="Arial" w:cs="Arial"/>
                <w:b/>
                <w:bCs/>
                <w:sz w:val="24"/>
                <w:szCs w:val="24"/>
              </w:rPr>
              <w:t xml:space="preserve">:  </w:t>
            </w:r>
            <w:r w:rsidRPr="007D25EE">
              <w:rPr>
                <w:rFonts w:ascii="Arial" w:hAnsi="Arial" w:cs="Arial"/>
                <w:sz w:val="24"/>
                <w:szCs w:val="24"/>
              </w:rPr>
              <w:t xml:space="preserve">Local habitats, for example, woodland, lake, river, seashore, protected </w:t>
            </w:r>
            <w:proofErr w:type="gramStart"/>
            <w:r w:rsidRPr="007D25EE">
              <w:rPr>
                <w:rFonts w:ascii="Arial" w:hAnsi="Arial" w:cs="Arial"/>
                <w:sz w:val="24"/>
                <w:szCs w:val="24"/>
              </w:rPr>
              <w:t>area</w:t>
            </w:r>
            <w:proofErr w:type="gramEnd"/>
            <w:r w:rsidRPr="007D25EE">
              <w:rPr>
                <w:rFonts w:ascii="Arial" w:hAnsi="Arial" w:cs="Arial"/>
                <w:sz w:val="24"/>
                <w:szCs w:val="24"/>
              </w:rPr>
              <w:t xml:space="preserve"> or pond</w:t>
            </w:r>
            <w:r>
              <w:rPr>
                <w:rFonts w:ascii="Arial" w:hAnsi="Arial" w:cs="Arial"/>
                <w:sz w:val="24"/>
                <w:szCs w:val="24"/>
              </w:rPr>
              <w:t xml:space="preserve"> (KS2)</w:t>
            </w:r>
            <w:r w:rsidRPr="007D25EE">
              <w:rPr>
                <w:rFonts w:ascii="Arial" w:hAnsi="Arial" w:cs="Arial"/>
                <w:sz w:val="24"/>
                <w:szCs w:val="24"/>
              </w:rPr>
              <w:t>; The relationship between animals and plants in a habitat</w:t>
            </w:r>
            <w:r>
              <w:rPr>
                <w:rFonts w:ascii="Arial" w:hAnsi="Arial" w:cs="Arial"/>
                <w:sz w:val="24"/>
                <w:szCs w:val="24"/>
              </w:rPr>
              <w:t xml:space="preserve"> (KS2)</w:t>
            </w:r>
            <w:r w:rsidRPr="007D25EE">
              <w:rPr>
                <w:rFonts w:ascii="Arial" w:hAnsi="Arial" w:cs="Arial"/>
                <w:sz w:val="24"/>
                <w:szCs w:val="24"/>
              </w:rPr>
              <w:t>; Plants and plant growth</w:t>
            </w:r>
            <w:r>
              <w:rPr>
                <w:rFonts w:ascii="Arial" w:hAnsi="Arial" w:cs="Arial"/>
                <w:sz w:val="24"/>
                <w:szCs w:val="24"/>
              </w:rPr>
              <w:t xml:space="preserve"> (KS2)</w:t>
            </w:r>
          </w:p>
          <w:p w14:paraId="2A67103E" w14:textId="77777777" w:rsidR="00EB7F70" w:rsidRDefault="00EB7F70" w:rsidP="00EC4969">
            <w:pPr>
              <w:rPr>
                <w:rFonts w:ascii="Arial" w:hAnsi="Arial" w:cs="Arial"/>
                <w:sz w:val="24"/>
                <w:szCs w:val="24"/>
              </w:rPr>
            </w:pPr>
          </w:p>
          <w:p w14:paraId="64739E92" w14:textId="77777777" w:rsidR="00EB7F70" w:rsidRDefault="00EB7F70" w:rsidP="00EB7F70">
            <w:pPr>
              <w:rPr>
                <w:rFonts w:ascii="Arial" w:hAnsi="Arial" w:cs="Arial"/>
                <w:sz w:val="24"/>
                <w:szCs w:val="24"/>
              </w:rPr>
            </w:pPr>
            <w:r w:rsidRPr="007D25EE">
              <w:rPr>
                <w:rFonts w:ascii="Arial" w:hAnsi="Arial" w:cs="Arial"/>
                <w:b/>
                <w:bCs/>
                <w:sz w:val="24"/>
                <w:szCs w:val="24"/>
              </w:rPr>
              <w:t xml:space="preserve">NI – Place </w:t>
            </w:r>
            <w:r>
              <w:rPr>
                <w:rFonts w:ascii="Arial" w:hAnsi="Arial" w:cs="Arial"/>
                <w:b/>
                <w:bCs/>
                <w:sz w:val="24"/>
                <w:szCs w:val="24"/>
              </w:rPr>
              <w:t>H</w:t>
            </w:r>
            <w:r w:rsidRPr="007D25EE">
              <w:rPr>
                <w:rFonts w:ascii="Arial" w:hAnsi="Arial" w:cs="Arial"/>
                <w:b/>
                <w:bCs/>
                <w:sz w:val="24"/>
                <w:szCs w:val="24"/>
              </w:rPr>
              <w:t>ow place influences the nature of life</w:t>
            </w:r>
            <w:r>
              <w:rPr>
                <w:rFonts w:ascii="Arial" w:hAnsi="Arial" w:cs="Arial"/>
                <w:b/>
                <w:bCs/>
                <w:sz w:val="24"/>
                <w:szCs w:val="24"/>
              </w:rPr>
              <w:t xml:space="preserve"> (KS2)</w:t>
            </w:r>
            <w:r w:rsidRPr="007D25EE">
              <w:rPr>
                <w:rFonts w:ascii="Arial" w:hAnsi="Arial" w:cs="Arial"/>
                <w:b/>
                <w:bCs/>
                <w:sz w:val="24"/>
                <w:szCs w:val="24"/>
              </w:rPr>
              <w:t>;</w:t>
            </w:r>
            <w:r w:rsidRPr="007D25EE">
              <w:rPr>
                <w:rFonts w:ascii="Arial" w:hAnsi="Arial" w:cs="Arial"/>
                <w:sz w:val="24"/>
                <w:szCs w:val="24"/>
              </w:rPr>
              <w:t xml:space="preserve"> </w:t>
            </w:r>
            <w:r w:rsidRPr="007D25EE">
              <w:rPr>
                <w:rFonts w:ascii="Arial" w:hAnsi="Arial" w:cs="Arial"/>
                <w:b/>
                <w:bCs/>
                <w:sz w:val="24"/>
                <w:szCs w:val="24"/>
              </w:rPr>
              <w:t>Ways in which people, plants and animals depend on the features and materials in places and how they adapt to their environment:</w:t>
            </w:r>
            <w:r w:rsidRPr="007D25EE">
              <w:rPr>
                <w:rFonts w:ascii="Arial" w:hAnsi="Arial" w:cs="Arial"/>
                <w:sz w:val="24"/>
                <w:szCs w:val="24"/>
              </w:rPr>
              <w:t xml:space="preserve"> Places then and now and how our identity, way of life and culture has been shaped by influences from the local and wider world.</w:t>
            </w:r>
          </w:p>
          <w:p w14:paraId="429744EB" w14:textId="77777777" w:rsidR="00EB7F70" w:rsidRDefault="00EB7F70" w:rsidP="00EB7F70">
            <w:pPr>
              <w:rPr>
                <w:rFonts w:ascii="Arial" w:hAnsi="Arial" w:cs="Arial"/>
                <w:sz w:val="24"/>
                <w:szCs w:val="24"/>
              </w:rPr>
            </w:pPr>
          </w:p>
          <w:p w14:paraId="6007EDE7" w14:textId="712A194C" w:rsidR="003E357D" w:rsidRPr="00F161A8" w:rsidRDefault="00EB7F70" w:rsidP="00EC4969">
            <w:pPr>
              <w:rPr>
                <w:rFonts w:ascii="Arial" w:hAnsi="Arial" w:cs="Arial"/>
                <w:sz w:val="24"/>
                <w:szCs w:val="24"/>
              </w:rPr>
            </w:pPr>
            <w:r w:rsidRPr="007D25EE">
              <w:rPr>
                <w:rFonts w:ascii="Arial" w:hAnsi="Arial" w:cs="Arial"/>
                <w:b/>
                <w:bCs/>
                <w:sz w:val="24"/>
                <w:szCs w:val="24"/>
              </w:rPr>
              <w:t>Features of, and variations in places, including physical, human, climatic,</w:t>
            </w:r>
            <w:r w:rsidRPr="007D25EE">
              <w:rPr>
                <w:rFonts w:ascii="Arial" w:hAnsi="Arial" w:cs="Arial"/>
                <w:b/>
                <w:bCs/>
                <w:sz w:val="24"/>
                <w:szCs w:val="24"/>
              </w:rPr>
              <w:t xml:space="preserve"> </w:t>
            </w:r>
            <w:r w:rsidRPr="007D25EE">
              <w:rPr>
                <w:rFonts w:ascii="Arial" w:hAnsi="Arial" w:cs="Arial"/>
                <w:b/>
                <w:bCs/>
                <w:sz w:val="24"/>
                <w:szCs w:val="24"/>
              </w:rPr>
              <w:t>vegetation and animal life</w:t>
            </w:r>
            <w:r>
              <w:rPr>
                <w:rFonts w:ascii="Arial" w:hAnsi="Arial" w:cs="Arial"/>
                <w:b/>
                <w:bCs/>
                <w:sz w:val="24"/>
                <w:szCs w:val="24"/>
              </w:rPr>
              <w:t xml:space="preserve"> (KS2):  </w:t>
            </w:r>
            <w:r w:rsidRPr="00A92AF6">
              <w:rPr>
                <w:rFonts w:ascii="Arial" w:hAnsi="Arial" w:cs="Arial"/>
                <w:sz w:val="24"/>
                <w:szCs w:val="24"/>
              </w:rPr>
              <w:t>Places then and now</w:t>
            </w:r>
          </w:p>
        </w:tc>
        <w:tc>
          <w:tcPr>
            <w:tcW w:w="4508" w:type="dxa"/>
          </w:tcPr>
          <w:p w14:paraId="3508CAD8" w14:textId="41B39222" w:rsidR="00EB7F70" w:rsidRDefault="00EB7F70" w:rsidP="00EB7F70">
            <w:pPr>
              <w:rPr>
                <w:rFonts w:ascii="Arial" w:hAnsi="Arial" w:cs="Arial"/>
                <w:sz w:val="24"/>
                <w:szCs w:val="24"/>
              </w:rPr>
            </w:pPr>
            <w:r>
              <w:rPr>
                <w:rFonts w:ascii="Arial" w:hAnsi="Arial" w:cs="Arial"/>
                <w:b/>
                <w:bCs/>
                <w:sz w:val="24"/>
                <w:szCs w:val="24"/>
              </w:rPr>
              <w:t>Ir</w:t>
            </w:r>
            <w:r w:rsidRPr="007D25EE">
              <w:rPr>
                <w:rFonts w:ascii="Arial" w:hAnsi="Arial" w:cs="Arial"/>
                <w:b/>
                <w:bCs/>
                <w:sz w:val="24"/>
                <w:szCs w:val="24"/>
              </w:rPr>
              <w:t>eland -Geography - Natural Environments:</w:t>
            </w:r>
            <w:r w:rsidRPr="007D25EE">
              <w:rPr>
                <w:rFonts w:ascii="Arial" w:hAnsi="Arial" w:cs="Arial"/>
                <w:sz w:val="24"/>
                <w:szCs w:val="24"/>
              </w:rPr>
              <w:t xml:space="preserve"> The local natural environment; Land, rivers, and seas of my county. Rocks and Soils; Weather, </w:t>
            </w:r>
            <w:proofErr w:type="gramStart"/>
            <w:r w:rsidRPr="007D25EE">
              <w:rPr>
                <w:rFonts w:ascii="Arial" w:hAnsi="Arial" w:cs="Arial"/>
                <w:sz w:val="24"/>
                <w:szCs w:val="24"/>
              </w:rPr>
              <w:t>climate</w:t>
            </w:r>
            <w:proofErr w:type="gramEnd"/>
            <w:r w:rsidRPr="007D25EE">
              <w:rPr>
                <w:rFonts w:ascii="Arial" w:hAnsi="Arial" w:cs="Arial"/>
                <w:sz w:val="24"/>
                <w:szCs w:val="24"/>
              </w:rPr>
              <w:t xml:space="preserve"> and atmosphere</w:t>
            </w:r>
          </w:p>
          <w:p w14:paraId="2BF6C8D3" w14:textId="77777777" w:rsidR="00EB7F70" w:rsidRDefault="00EB7F70" w:rsidP="00EB7F70">
            <w:pPr>
              <w:rPr>
                <w:rFonts w:ascii="Arial" w:hAnsi="Arial" w:cs="Arial"/>
                <w:sz w:val="24"/>
                <w:szCs w:val="24"/>
              </w:rPr>
            </w:pPr>
          </w:p>
          <w:p w14:paraId="2D5A86D4" w14:textId="77777777" w:rsidR="00EB7F70" w:rsidRDefault="00EB7F70" w:rsidP="00EB7F70">
            <w:pPr>
              <w:rPr>
                <w:rFonts w:ascii="Arial" w:hAnsi="Arial" w:cs="Arial"/>
                <w:sz w:val="24"/>
                <w:szCs w:val="24"/>
              </w:rPr>
            </w:pPr>
            <w:r w:rsidRPr="007D25EE">
              <w:rPr>
                <w:rFonts w:ascii="Arial" w:hAnsi="Arial" w:cs="Arial"/>
                <w:b/>
                <w:bCs/>
                <w:sz w:val="24"/>
                <w:szCs w:val="24"/>
              </w:rPr>
              <w:t xml:space="preserve">Science – Environmental Awareness and Care: </w:t>
            </w:r>
          </w:p>
          <w:p w14:paraId="04F33C00" w14:textId="77777777" w:rsidR="00EB7F70" w:rsidRDefault="00EB7F70" w:rsidP="00EB7F70">
            <w:pPr>
              <w:rPr>
                <w:rFonts w:ascii="Arial" w:hAnsi="Arial" w:cs="Arial"/>
                <w:sz w:val="24"/>
                <w:szCs w:val="24"/>
              </w:rPr>
            </w:pPr>
            <w:r w:rsidRPr="007D25EE">
              <w:rPr>
                <w:rFonts w:ascii="Arial" w:hAnsi="Arial" w:cs="Arial"/>
                <w:sz w:val="24"/>
                <w:szCs w:val="24"/>
              </w:rPr>
              <w:t>Environmental awareness</w:t>
            </w:r>
          </w:p>
          <w:p w14:paraId="02517C55" w14:textId="77777777" w:rsidR="00EB7F70" w:rsidRPr="007D25EE" w:rsidRDefault="00EB7F70" w:rsidP="00EB7F70">
            <w:pPr>
              <w:rPr>
                <w:rFonts w:ascii="Arial" w:hAnsi="Arial" w:cs="Arial"/>
                <w:sz w:val="24"/>
                <w:szCs w:val="24"/>
              </w:rPr>
            </w:pPr>
          </w:p>
          <w:p w14:paraId="0B1B826D" w14:textId="77777777" w:rsidR="00EB7F70" w:rsidRPr="007D25EE" w:rsidRDefault="00EB7F70" w:rsidP="00EB7F70">
            <w:pPr>
              <w:rPr>
                <w:rFonts w:ascii="Arial" w:hAnsi="Arial" w:cs="Arial"/>
                <w:sz w:val="24"/>
                <w:szCs w:val="24"/>
              </w:rPr>
            </w:pPr>
            <w:r w:rsidRPr="007D25EE">
              <w:rPr>
                <w:rFonts w:ascii="Arial" w:hAnsi="Arial" w:cs="Arial"/>
                <w:b/>
                <w:bCs/>
                <w:sz w:val="24"/>
                <w:szCs w:val="24"/>
              </w:rPr>
              <w:t>Science – Living Things:</w:t>
            </w:r>
            <w:r w:rsidRPr="007D25EE">
              <w:rPr>
                <w:rFonts w:ascii="Arial" w:hAnsi="Arial" w:cs="Arial"/>
                <w:sz w:val="24"/>
                <w:szCs w:val="24"/>
              </w:rPr>
              <w:t xml:space="preserve"> Human life; Plant and animal </w:t>
            </w:r>
            <w:proofErr w:type="gramStart"/>
            <w:r w:rsidRPr="007D25EE">
              <w:rPr>
                <w:rFonts w:ascii="Arial" w:hAnsi="Arial" w:cs="Arial"/>
                <w:sz w:val="24"/>
                <w:szCs w:val="24"/>
              </w:rPr>
              <w:t>life</w:t>
            </w:r>
            <w:proofErr w:type="gramEnd"/>
          </w:p>
          <w:p w14:paraId="1F60194F" w14:textId="77777777" w:rsidR="003E357D" w:rsidRPr="00EC7263" w:rsidRDefault="003E357D" w:rsidP="00EC4969">
            <w:pPr>
              <w:rPr>
                <w:rFonts w:ascii="Arial" w:eastAsia="Times New Roman" w:hAnsi="Arial" w:cs="Arial"/>
                <w:b/>
                <w:sz w:val="24"/>
                <w:szCs w:val="24"/>
              </w:rPr>
            </w:pPr>
          </w:p>
        </w:tc>
      </w:tr>
    </w:tbl>
    <w:p w14:paraId="39103C93" w14:textId="79A4B3E5" w:rsidR="00444CEF" w:rsidRDefault="003E357D" w:rsidP="005B27F1">
      <w:pPr>
        <w:spacing w:after="0" w:line="240" w:lineRule="auto"/>
        <w:rPr>
          <w:rFonts w:ascii="Arial" w:hAnsi="Arial" w:cs="Arial"/>
          <w:b/>
          <w:sz w:val="24"/>
          <w:szCs w:val="24"/>
        </w:rPr>
      </w:pPr>
      <w:r>
        <w:rPr>
          <w:rFonts w:ascii="Arial" w:hAnsi="Arial" w:cs="Arial"/>
          <w:b/>
          <w:sz w:val="24"/>
          <w:szCs w:val="24"/>
        </w:rPr>
        <w:lastRenderedPageBreak/>
        <w:t>Learning Objectives:</w:t>
      </w:r>
    </w:p>
    <w:p w14:paraId="0278A4EC" w14:textId="77777777" w:rsidR="003E357D" w:rsidRPr="005B27F1" w:rsidRDefault="003E357D" w:rsidP="005B27F1">
      <w:pPr>
        <w:spacing w:after="0" w:line="240" w:lineRule="auto"/>
        <w:rPr>
          <w:rFonts w:ascii="Arial" w:hAnsi="Arial" w:cs="Arial"/>
          <w:b/>
          <w:sz w:val="24"/>
          <w:szCs w:val="24"/>
        </w:rPr>
      </w:pPr>
    </w:p>
    <w:p w14:paraId="3EF0B243" w14:textId="77777777" w:rsidR="000071DA" w:rsidRPr="003E357D" w:rsidRDefault="000071DA" w:rsidP="005B27F1">
      <w:pPr>
        <w:spacing w:after="0" w:line="240" w:lineRule="auto"/>
        <w:rPr>
          <w:rFonts w:ascii="Arial" w:hAnsi="Arial" w:cs="Arial"/>
          <w:b/>
          <w:bCs/>
          <w:sz w:val="24"/>
          <w:szCs w:val="24"/>
        </w:rPr>
      </w:pPr>
      <w:r w:rsidRPr="003E357D">
        <w:rPr>
          <w:rFonts w:ascii="Arial" w:hAnsi="Arial" w:cs="Arial"/>
          <w:b/>
          <w:bCs/>
          <w:sz w:val="24"/>
          <w:szCs w:val="24"/>
        </w:rPr>
        <w:t>Students will understand:</w:t>
      </w:r>
    </w:p>
    <w:p w14:paraId="7FE6499E" w14:textId="1FCEDB70" w:rsidR="005B27F1" w:rsidRPr="0028192A" w:rsidRDefault="00756457" w:rsidP="00EB7F70">
      <w:pPr>
        <w:pStyle w:val="ListParagraph"/>
        <w:numPr>
          <w:ilvl w:val="0"/>
          <w:numId w:val="11"/>
        </w:numPr>
        <w:spacing w:after="0" w:line="240" w:lineRule="auto"/>
        <w:rPr>
          <w:rFonts w:ascii="Arial" w:hAnsi="Arial" w:cs="Arial"/>
          <w:bCs/>
          <w:sz w:val="24"/>
          <w:szCs w:val="24"/>
        </w:rPr>
      </w:pPr>
      <w:r w:rsidRPr="0028192A">
        <w:rPr>
          <w:rFonts w:ascii="Arial" w:hAnsi="Arial" w:cs="Arial"/>
          <w:bCs/>
          <w:sz w:val="24"/>
          <w:szCs w:val="24"/>
        </w:rPr>
        <w:t xml:space="preserve">Different types of invertebrates we find in Northern Ireland and Ireland using classification charts and Identification </w:t>
      </w:r>
      <w:proofErr w:type="gramStart"/>
      <w:r w:rsidRPr="0028192A">
        <w:rPr>
          <w:rFonts w:ascii="Arial" w:hAnsi="Arial" w:cs="Arial"/>
          <w:bCs/>
          <w:sz w:val="24"/>
          <w:szCs w:val="24"/>
        </w:rPr>
        <w:t>charts</w:t>
      </w:r>
      <w:proofErr w:type="gramEnd"/>
    </w:p>
    <w:p w14:paraId="49CD461C" w14:textId="5243A406" w:rsidR="00756457" w:rsidRPr="0028192A" w:rsidRDefault="00756457" w:rsidP="00EB7F70">
      <w:pPr>
        <w:pStyle w:val="ListParagraph"/>
        <w:numPr>
          <w:ilvl w:val="0"/>
          <w:numId w:val="11"/>
        </w:numPr>
        <w:spacing w:after="0" w:line="240" w:lineRule="auto"/>
        <w:rPr>
          <w:rFonts w:ascii="Arial" w:hAnsi="Arial" w:cs="Arial"/>
          <w:bCs/>
          <w:sz w:val="24"/>
          <w:szCs w:val="24"/>
        </w:rPr>
      </w:pPr>
      <w:r w:rsidRPr="0028192A">
        <w:rPr>
          <w:rFonts w:ascii="Arial" w:hAnsi="Arial" w:cs="Arial"/>
          <w:bCs/>
          <w:sz w:val="24"/>
          <w:szCs w:val="24"/>
        </w:rPr>
        <w:t>Types of social invertebrates</w:t>
      </w:r>
    </w:p>
    <w:p w14:paraId="60AA2839" w14:textId="508BB4D8" w:rsidR="00756457" w:rsidRPr="0028192A" w:rsidRDefault="0028192A" w:rsidP="00EB7F70">
      <w:pPr>
        <w:pStyle w:val="ListParagraph"/>
        <w:numPr>
          <w:ilvl w:val="0"/>
          <w:numId w:val="11"/>
        </w:numPr>
        <w:spacing w:after="0" w:line="240" w:lineRule="auto"/>
        <w:rPr>
          <w:rFonts w:ascii="Arial" w:hAnsi="Arial" w:cs="Arial"/>
          <w:bCs/>
          <w:sz w:val="24"/>
          <w:szCs w:val="24"/>
        </w:rPr>
      </w:pPr>
      <w:r w:rsidRPr="0028192A">
        <w:rPr>
          <w:rFonts w:ascii="Arial" w:hAnsi="Arial" w:cs="Arial"/>
          <w:bCs/>
          <w:sz w:val="24"/>
          <w:szCs w:val="24"/>
        </w:rPr>
        <w:t xml:space="preserve">What insects are (three body parts – head, </w:t>
      </w:r>
      <w:proofErr w:type="gramStart"/>
      <w:r w:rsidRPr="0028192A">
        <w:rPr>
          <w:rFonts w:ascii="Arial" w:hAnsi="Arial" w:cs="Arial"/>
          <w:bCs/>
          <w:sz w:val="24"/>
          <w:szCs w:val="24"/>
        </w:rPr>
        <w:t>thorax</w:t>
      </w:r>
      <w:proofErr w:type="gramEnd"/>
      <w:r w:rsidRPr="0028192A">
        <w:rPr>
          <w:rFonts w:ascii="Arial" w:hAnsi="Arial" w:cs="Arial"/>
          <w:bCs/>
          <w:sz w:val="24"/>
          <w:szCs w:val="24"/>
        </w:rPr>
        <w:t xml:space="preserve"> and abdomen, six legs)</w:t>
      </w:r>
    </w:p>
    <w:p w14:paraId="5AE73060" w14:textId="39DEED3F" w:rsidR="0028192A" w:rsidRPr="0028192A" w:rsidRDefault="0028192A" w:rsidP="00EB7F70">
      <w:pPr>
        <w:pStyle w:val="ListParagraph"/>
        <w:numPr>
          <w:ilvl w:val="0"/>
          <w:numId w:val="11"/>
        </w:numPr>
        <w:spacing w:after="0" w:line="240" w:lineRule="auto"/>
        <w:rPr>
          <w:rFonts w:ascii="Arial" w:hAnsi="Arial" w:cs="Arial"/>
          <w:bCs/>
          <w:sz w:val="24"/>
          <w:szCs w:val="24"/>
        </w:rPr>
      </w:pPr>
      <w:r w:rsidRPr="0028192A">
        <w:rPr>
          <w:rFonts w:ascii="Arial" w:hAnsi="Arial" w:cs="Arial"/>
          <w:bCs/>
          <w:sz w:val="24"/>
          <w:szCs w:val="24"/>
        </w:rPr>
        <w:t>The habitats of different minibeasts</w:t>
      </w:r>
      <w:r>
        <w:rPr>
          <w:rFonts w:ascii="Arial" w:hAnsi="Arial" w:cs="Arial"/>
          <w:bCs/>
          <w:sz w:val="24"/>
          <w:szCs w:val="24"/>
        </w:rPr>
        <w:t xml:space="preserve"> found in Northern Ireland and Ireland</w:t>
      </w:r>
    </w:p>
    <w:p w14:paraId="58BA2B5E" w14:textId="77777777" w:rsidR="0028192A" w:rsidRPr="00EB7F70" w:rsidRDefault="0028192A" w:rsidP="0028192A">
      <w:pPr>
        <w:pStyle w:val="ListParagraph"/>
        <w:spacing w:after="0" w:line="240" w:lineRule="auto"/>
        <w:rPr>
          <w:rFonts w:ascii="Arial" w:hAnsi="Arial" w:cs="Arial"/>
          <w:b/>
          <w:sz w:val="24"/>
          <w:szCs w:val="24"/>
        </w:rPr>
      </w:pPr>
    </w:p>
    <w:p w14:paraId="7DBA9DA5" w14:textId="6D479AB6" w:rsidR="000071DA" w:rsidRPr="0028192A" w:rsidRDefault="000071DA" w:rsidP="0028192A">
      <w:pPr>
        <w:spacing w:after="0" w:line="240" w:lineRule="auto"/>
        <w:rPr>
          <w:rFonts w:ascii="Arial" w:hAnsi="Arial" w:cs="Arial"/>
          <w:b/>
          <w:sz w:val="24"/>
          <w:szCs w:val="24"/>
        </w:rPr>
      </w:pPr>
      <w:r w:rsidRPr="005B27F1">
        <w:rPr>
          <w:rFonts w:ascii="Arial" w:hAnsi="Arial" w:cs="Arial"/>
          <w:b/>
          <w:sz w:val="24"/>
          <w:szCs w:val="24"/>
        </w:rPr>
        <w:t>Students will have developed their skills in:</w:t>
      </w:r>
    </w:p>
    <w:p w14:paraId="7B3EC756" w14:textId="77777777" w:rsidR="000071DA" w:rsidRPr="005B27F1" w:rsidRDefault="00B374EA" w:rsidP="005B27F1">
      <w:pPr>
        <w:pStyle w:val="ListParagraph"/>
        <w:numPr>
          <w:ilvl w:val="0"/>
          <w:numId w:val="2"/>
        </w:numPr>
        <w:spacing w:after="0" w:line="240" w:lineRule="auto"/>
        <w:rPr>
          <w:rFonts w:ascii="Arial" w:hAnsi="Arial" w:cs="Arial"/>
          <w:sz w:val="24"/>
          <w:szCs w:val="24"/>
        </w:rPr>
      </w:pPr>
      <w:r w:rsidRPr="005B27F1">
        <w:rPr>
          <w:rFonts w:ascii="Arial" w:hAnsi="Arial" w:cs="Arial"/>
          <w:sz w:val="24"/>
          <w:szCs w:val="24"/>
        </w:rPr>
        <w:t>Investigating and experimenting</w:t>
      </w:r>
    </w:p>
    <w:p w14:paraId="32722CF2" w14:textId="77777777" w:rsidR="00B374EA" w:rsidRPr="005B27F1" w:rsidRDefault="00B374EA" w:rsidP="005B27F1">
      <w:pPr>
        <w:pStyle w:val="ListParagraph"/>
        <w:numPr>
          <w:ilvl w:val="0"/>
          <w:numId w:val="2"/>
        </w:numPr>
        <w:spacing w:after="0" w:line="240" w:lineRule="auto"/>
        <w:rPr>
          <w:rFonts w:ascii="Arial" w:hAnsi="Arial" w:cs="Arial"/>
          <w:sz w:val="24"/>
          <w:szCs w:val="24"/>
        </w:rPr>
      </w:pPr>
      <w:r w:rsidRPr="005B27F1">
        <w:rPr>
          <w:rFonts w:ascii="Arial" w:hAnsi="Arial" w:cs="Arial"/>
          <w:sz w:val="24"/>
          <w:szCs w:val="24"/>
        </w:rPr>
        <w:t>Observing</w:t>
      </w:r>
    </w:p>
    <w:p w14:paraId="61331FBF" w14:textId="77777777" w:rsidR="00B374EA" w:rsidRPr="005B27F1" w:rsidRDefault="00B374EA" w:rsidP="005B27F1">
      <w:pPr>
        <w:pStyle w:val="ListParagraph"/>
        <w:numPr>
          <w:ilvl w:val="0"/>
          <w:numId w:val="2"/>
        </w:numPr>
        <w:spacing w:after="0" w:line="240" w:lineRule="auto"/>
        <w:rPr>
          <w:rFonts w:ascii="Arial" w:hAnsi="Arial" w:cs="Arial"/>
          <w:sz w:val="24"/>
          <w:szCs w:val="24"/>
        </w:rPr>
      </w:pPr>
      <w:r w:rsidRPr="005B27F1">
        <w:rPr>
          <w:rFonts w:ascii="Arial" w:hAnsi="Arial" w:cs="Arial"/>
          <w:sz w:val="24"/>
          <w:szCs w:val="24"/>
        </w:rPr>
        <w:t>Recording and communicating</w:t>
      </w:r>
    </w:p>
    <w:p w14:paraId="51461F58" w14:textId="77777777" w:rsidR="005B27F1" w:rsidRDefault="005B27F1" w:rsidP="005B27F1">
      <w:pPr>
        <w:spacing w:after="0" w:line="240" w:lineRule="auto"/>
        <w:rPr>
          <w:rFonts w:ascii="Arial" w:hAnsi="Arial" w:cs="Arial"/>
          <w:b/>
          <w:sz w:val="24"/>
          <w:szCs w:val="24"/>
        </w:rPr>
      </w:pPr>
    </w:p>
    <w:p w14:paraId="0155C871" w14:textId="40A33C1E" w:rsidR="000071DA" w:rsidRPr="005B27F1" w:rsidRDefault="000071DA" w:rsidP="005B27F1">
      <w:pPr>
        <w:spacing w:after="0" w:line="240" w:lineRule="auto"/>
        <w:rPr>
          <w:rFonts w:ascii="Arial" w:hAnsi="Arial" w:cs="Arial"/>
          <w:b/>
          <w:sz w:val="24"/>
          <w:szCs w:val="24"/>
        </w:rPr>
      </w:pPr>
      <w:r w:rsidRPr="005B27F1">
        <w:rPr>
          <w:rFonts w:ascii="Arial" w:hAnsi="Arial" w:cs="Arial"/>
          <w:b/>
          <w:sz w:val="24"/>
          <w:szCs w:val="24"/>
        </w:rPr>
        <w:t>They will use these resources:</w:t>
      </w:r>
    </w:p>
    <w:p w14:paraId="053C2625" w14:textId="362BC1A8" w:rsidR="005B27F1" w:rsidRDefault="0028192A" w:rsidP="005B27F1">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Geopark minibeast hunt equipment including putters and sweep </w:t>
      </w:r>
      <w:proofErr w:type="gramStart"/>
      <w:r>
        <w:rPr>
          <w:rFonts w:ascii="Arial" w:hAnsi="Arial" w:cs="Arial"/>
          <w:sz w:val="24"/>
          <w:szCs w:val="24"/>
        </w:rPr>
        <w:t>nets</w:t>
      </w:r>
      <w:proofErr w:type="gramEnd"/>
    </w:p>
    <w:p w14:paraId="72D3A702" w14:textId="340889B7" w:rsidR="0028192A" w:rsidRDefault="0028192A" w:rsidP="005B27F1">
      <w:pPr>
        <w:pStyle w:val="ListParagraph"/>
        <w:numPr>
          <w:ilvl w:val="0"/>
          <w:numId w:val="4"/>
        </w:numPr>
        <w:spacing w:after="0" w:line="240" w:lineRule="auto"/>
        <w:rPr>
          <w:rFonts w:ascii="Arial" w:hAnsi="Arial" w:cs="Arial"/>
          <w:sz w:val="24"/>
          <w:szCs w:val="24"/>
        </w:rPr>
      </w:pPr>
      <w:r>
        <w:rPr>
          <w:rFonts w:ascii="Arial" w:hAnsi="Arial" w:cs="Arial"/>
          <w:sz w:val="24"/>
          <w:szCs w:val="24"/>
        </w:rPr>
        <w:t>Identification and classification charts</w:t>
      </w:r>
    </w:p>
    <w:p w14:paraId="5286D3FE" w14:textId="18639E8D" w:rsidR="0028192A" w:rsidRDefault="0028192A" w:rsidP="005B27F1">
      <w:pPr>
        <w:pStyle w:val="ListParagraph"/>
        <w:numPr>
          <w:ilvl w:val="0"/>
          <w:numId w:val="4"/>
        </w:numPr>
        <w:spacing w:after="0" w:line="240" w:lineRule="auto"/>
        <w:rPr>
          <w:rFonts w:ascii="Arial" w:hAnsi="Arial" w:cs="Arial"/>
          <w:sz w:val="24"/>
          <w:szCs w:val="24"/>
        </w:rPr>
      </w:pPr>
      <w:r>
        <w:rPr>
          <w:rFonts w:ascii="Arial" w:hAnsi="Arial" w:cs="Arial"/>
          <w:sz w:val="24"/>
          <w:szCs w:val="24"/>
        </w:rPr>
        <w:t>Trays and magnifying glasses</w:t>
      </w:r>
    </w:p>
    <w:p w14:paraId="13F6E677" w14:textId="77777777" w:rsidR="0028192A" w:rsidRPr="0028192A" w:rsidRDefault="0028192A" w:rsidP="0028192A">
      <w:pPr>
        <w:spacing w:after="0" w:line="240" w:lineRule="auto"/>
        <w:rPr>
          <w:rFonts w:ascii="Arial" w:hAnsi="Arial" w:cs="Arial"/>
          <w:sz w:val="24"/>
          <w:szCs w:val="24"/>
        </w:rPr>
      </w:pPr>
    </w:p>
    <w:p w14:paraId="10A54A30" w14:textId="77777777" w:rsidR="00B374EA" w:rsidRPr="005B27F1" w:rsidRDefault="00B374EA" w:rsidP="005B27F1">
      <w:pPr>
        <w:spacing w:after="0" w:line="240" w:lineRule="auto"/>
        <w:rPr>
          <w:rFonts w:ascii="Arial" w:hAnsi="Arial" w:cs="Arial"/>
          <w:sz w:val="24"/>
          <w:szCs w:val="24"/>
        </w:rPr>
      </w:pPr>
    </w:p>
    <w:p w14:paraId="301BC87D" w14:textId="37C6127A" w:rsidR="000071DA" w:rsidRDefault="0028192A" w:rsidP="005B27F1">
      <w:pPr>
        <w:spacing w:after="0" w:line="240" w:lineRule="auto"/>
        <w:rPr>
          <w:rFonts w:ascii="Arial" w:hAnsi="Arial" w:cs="Arial"/>
          <w:b/>
          <w:sz w:val="24"/>
          <w:szCs w:val="24"/>
        </w:rPr>
      </w:pPr>
      <w:r>
        <w:rPr>
          <w:rFonts w:ascii="Arial" w:hAnsi="Arial" w:cs="Arial"/>
          <w:b/>
          <w:sz w:val="24"/>
          <w:szCs w:val="24"/>
        </w:rPr>
        <w:t>Structure of the Day:</w:t>
      </w:r>
    </w:p>
    <w:tbl>
      <w:tblPr>
        <w:tblStyle w:val="TableGrid"/>
        <w:tblW w:w="9033" w:type="dxa"/>
        <w:tblLook w:val="04A0" w:firstRow="1" w:lastRow="0" w:firstColumn="1" w:lastColumn="0" w:noHBand="0" w:noVBand="1"/>
      </w:tblPr>
      <w:tblGrid>
        <w:gridCol w:w="2123"/>
        <w:gridCol w:w="6910"/>
      </w:tblGrid>
      <w:tr w:rsidR="0028192A" w14:paraId="7E006FCF" w14:textId="77777777" w:rsidTr="0028192A">
        <w:trPr>
          <w:trHeight w:val="295"/>
        </w:trPr>
        <w:tc>
          <w:tcPr>
            <w:tcW w:w="2123" w:type="dxa"/>
          </w:tcPr>
          <w:p w14:paraId="3B4680BA" w14:textId="75F502CE" w:rsidR="0028192A" w:rsidRDefault="0028192A" w:rsidP="005B27F1">
            <w:pPr>
              <w:rPr>
                <w:rFonts w:ascii="Arial" w:hAnsi="Arial" w:cs="Arial"/>
                <w:b/>
                <w:sz w:val="24"/>
                <w:szCs w:val="24"/>
              </w:rPr>
            </w:pPr>
            <w:r>
              <w:rPr>
                <w:rFonts w:ascii="Arial" w:hAnsi="Arial" w:cs="Arial"/>
                <w:b/>
                <w:sz w:val="24"/>
                <w:szCs w:val="24"/>
              </w:rPr>
              <w:t>Time</w:t>
            </w:r>
          </w:p>
        </w:tc>
        <w:tc>
          <w:tcPr>
            <w:tcW w:w="6910" w:type="dxa"/>
          </w:tcPr>
          <w:p w14:paraId="1AC53238" w14:textId="4BCE2CEE" w:rsidR="0028192A" w:rsidRDefault="0028192A" w:rsidP="005B27F1">
            <w:pPr>
              <w:rPr>
                <w:rFonts w:ascii="Arial" w:hAnsi="Arial" w:cs="Arial"/>
                <w:b/>
                <w:sz w:val="24"/>
                <w:szCs w:val="24"/>
              </w:rPr>
            </w:pPr>
            <w:r>
              <w:rPr>
                <w:rFonts w:ascii="Arial" w:hAnsi="Arial" w:cs="Arial"/>
                <w:b/>
                <w:sz w:val="24"/>
                <w:szCs w:val="24"/>
              </w:rPr>
              <w:t>Subject</w:t>
            </w:r>
          </w:p>
        </w:tc>
      </w:tr>
      <w:tr w:rsidR="0028192A" w14:paraId="5F82C48A" w14:textId="77777777" w:rsidTr="0028192A">
        <w:trPr>
          <w:trHeight w:val="295"/>
        </w:trPr>
        <w:tc>
          <w:tcPr>
            <w:tcW w:w="2123" w:type="dxa"/>
          </w:tcPr>
          <w:p w14:paraId="71CE4F2F" w14:textId="344DD5F2" w:rsidR="0028192A" w:rsidRDefault="0028192A" w:rsidP="005B27F1">
            <w:pPr>
              <w:rPr>
                <w:rFonts w:ascii="Arial" w:hAnsi="Arial" w:cs="Arial"/>
                <w:b/>
                <w:sz w:val="24"/>
                <w:szCs w:val="24"/>
              </w:rPr>
            </w:pPr>
            <w:r>
              <w:rPr>
                <w:rFonts w:ascii="Arial" w:hAnsi="Arial" w:cs="Arial"/>
                <w:b/>
                <w:sz w:val="24"/>
                <w:szCs w:val="24"/>
              </w:rPr>
              <w:t>15 mins</w:t>
            </w:r>
          </w:p>
        </w:tc>
        <w:tc>
          <w:tcPr>
            <w:tcW w:w="6910" w:type="dxa"/>
          </w:tcPr>
          <w:p w14:paraId="12C0A900" w14:textId="3001E63A" w:rsidR="0028192A" w:rsidRPr="00F161A8" w:rsidRDefault="0028192A" w:rsidP="005B27F1">
            <w:pPr>
              <w:rPr>
                <w:rFonts w:ascii="Arial" w:hAnsi="Arial" w:cs="Arial"/>
                <w:bCs/>
                <w:sz w:val="24"/>
                <w:szCs w:val="24"/>
              </w:rPr>
            </w:pPr>
            <w:r w:rsidRPr="00F161A8">
              <w:rPr>
                <w:rFonts w:ascii="Arial" w:hAnsi="Arial" w:cs="Arial"/>
                <w:bCs/>
                <w:sz w:val="24"/>
                <w:szCs w:val="24"/>
              </w:rPr>
              <w:t xml:space="preserve">Introduction to Geopark, discussion on what is a minibeast, what is an insect, what the habitat is what they expect to find on their hunt </w:t>
            </w:r>
          </w:p>
        </w:tc>
      </w:tr>
      <w:tr w:rsidR="0028192A" w14:paraId="47836438" w14:textId="77777777" w:rsidTr="0028192A">
        <w:trPr>
          <w:trHeight w:val="295"/>
        </w:trPr>
        <w:tc>
          <w:tcPr>
            <w:tcW w:w="2123" w:type="dxa"/>
          </w:tcPr>
          <w:p w14:paraId="36BADB4B" w14:textId="3FBD63EF" w:rsidR="0028192A" w:rsidRDefault="00F161A8" w:rsidP="005B27F1">
            <w:pPr>
              <w:rPr>
                <w:rFonts w:ascii="Arial" w:hAnsi="Arial" w:cs="Arial"/>
                <w:b/>
                <w:sz w:val="24"/>
                <w:szCs w:val="24"/>
              </w:rPr>
            </w:pPr>
            <w:r>
              <w:rPr>
                <w:rFonts w:ascii="Arial" w:hAnsi="Arial" w:cs="Arial"/>
                <w:b/>
                <w:sz w:val="24"/>
                <w:szCs w:val="24"/>
              </w:rPr>
              <w:t>30</w:t>
            </w:r>
            <w:r w:rsidR="0028192A">
              <w:rPr>
                <w:rFonts w:ascii="Arial" w:hAnsi="Arial" w:cs="Arial"/>
                <w:b/>
                <w:sz w:val="24"/>
                <w:szCs w:val="24"/>
              </w:rPr>
              <w:t xml:space="preserve"> mins</w:t>
            </w:r>
          </w:p>
        </w:tc>
        <w:tc>
          <w:tcPr>
            <w:tcW w:w="6910" w:type="dxa"/>
          </w:tcPr>
          <w:p w14:paraId="397B9B12" w14:textId="3752ED42" w:rsidR="0028192A" w:rsidRPr="00F161A8" w:rsidRDefault="0028192A" w:rsidP="005B27F1">
            <w:pPr>
              <w:rPr>
                <w:rFonts w:ascii="Arial" w:hAnsi="Arial" w:cs="Arial"/>
                <w:bCs/>
                <w:sz w:val="24"/>
                <w:szCs w:val="24"/>
              </w:rPr>
            </w:pPr>
            <w:r w:rsidRPr="00F161A8">
              <w:rPr>
                <w:rFonts w:ascii="Arial" w:hAnsi="Arial" w:cs="Arial"/>
                <w:bCs/>
                <w:sz w:val="24"/>
                <w:szCs w:val="24"/>
              </w:rPr>
              <w:t xml:space="preserve">In pairs, pupils will be given a </w:t>
            </w:r>
            <w:proofErr w:type="spellStart"/>
            <w:r w:rsidRPr="00F161A8">
              <w:rPr>
                <w:rFonts w:ascii="Arial" w:hAnsi="Arial" w:cs="Arial"/>
                <w:bCs/>
                <w:sz w:val="24"/>
                <w:szCs w:val="24"/>
              </w:rPr>
              <w:t>puter</w:t>
            </w:r>
            <w:proofErr w:type="spellEnd"/>
            <w:r w:rsidRPr="00F161A8">
              <w:rPr>
                <w:rFonts w:ascii="Arial" w:hAnsi="Arial" w:cs="Arial"/>
                <w:bCs/>
                <w:sz w:val="24"/>
                <w:szCs w:val="24"/>
              </w:rPr>
              <w:t xml:space="preserve"> and sweep net and shown how to use.  Pupils will be led on a walk to hunt for and collect minibeasts.  Pupils will be guided to look in various locations for different species, such as under logs, in bushes, on grass.</w:t>
            </w:r>
          </w:p>
        </w:tc>
      </w:tr>
      <w:tr w:rsidR="0028192A" w14:paraId="645BC9B0" w14:textId="77777777" w:rsidTr="0028192A">
        <w:trPr>
          <w:trHeight w:val="295"/>
        </w:trPr>
        <w:tc>
          <w:tcPr>
            <w:tcW w:w="2123" w:type="dxa"/>
          </w:tcPr>
          <w:p w14:paraId="16A89C3A" w14:textId="7FB90ED4" w:rsidR="0028192A" w:rsidRDefault="00F161A8" w:rsidP="005B27F1">
            <w:pPr>
              <w:rPr>
                <w:rFonts w:ascii="Arial" w:hAnsi="Arial" w:cs="Arial"/>
                <w:b/>
                <w:sz w:val="24"/>
                <w:szCs w:val="24"/>
              </w:rPr>
            </w:pPr>
            <w:r>
              <w:rPr>
                <w:rFonts w:ascii="Arial" w:hAnsi="Arial" w:cs="Arial"/>
                <w:b/>
                <w:sz w:val="24"/>
                <w:szCs w:val="24"/>
              </w:rPr>
              <w:t>30 mins</w:t>
            </w:r>
          </w:p>
        </w:tc>
        <w:tc>
          <w:tcPr>
            <w:tcW w:w="6910" w:type="dxa"/>
          </w:tcPr>
          <w:p w14:paraId="37363C7C" w14:textId="7A35DC47" w:rsidR="0028192A" w:rsidRPr="00F161A8" w:rsidRDefault="00F161A8" w:rsidP="005B27F1">
            <w:pPr>
              <w:rPr>
                <w:rFonts w:ascii="Arial" w:hAnsi="Arial" w:cs="Arial"/>
                <w:bCs/>
                <w:sz w:val="24"/>
                <w:szCs w:val="24"/>
              </w:rPr>
            </w:pPr>
            <w:r w:rsidRPr="00F161A8">
              <w:rPr>
                <w:rFonts w:ascii="Arial" w:hAnsi="Arial" w:cs="Arial"/>
                <w:bCs/>
                <w:sz w:val="24"/>
                <w:szCs w:val="24"/>
              </w:rPr>
              <w:t xml:space="preserve">Pupils will be given trays and magnifying glasses along with classification and ID charts.  Staff will instruct on how to use and assist pupils in the identification and classification of what they have </w:t>
            </w:r>
            <w:proofErr w:type="gramStart"/>
            <w:r w:rsidRPr="00F161A8">
              <w:rPr>
                <w:rFonts w:ascii="Arial" w:hAnsi="Arial" w:cs="Arial"/>
                <w:bCs/>
                <w:sz w:val="24"/>
                <w:szCs w:val="24"/>
              </w:rPr>
              <w:t>caught</w:t>
            </w:r>
            <w:proofErr w:type="gramEnd"/>
          </w:p>
          <w:p w14:paraId="5D7E156A" w14:textId="79E64615" w:rsidR="00F161A8" w:rsidRPr="00F161A8" w:rsidRDefault="00F161A8" w:rsidP="005B27F1">
            <w:pPr>
              <w:rPr>
                <w:rFonts w:ascii="Arial" w:hAnsi="Arial" w:cs="Arial"/>
                <w:bCs/>
                <w:sz w:val="24"/>
                <w:szCs w:val="24"/>
              </w:rPr>
            </w:pPr>
            <w:r w:rsidRPr="00F161A8">
              <w:rPr>
                <w:rFonts w:ascii="Arial" w:hAnsi="Arial" w:cs="Arial"/>
                <w:bCs/>
                <w:sz w:val="24"/>
                <w:szCs w:val="24"/>
              </w:rPr>
              <w:t>Group discussion on different species found and different habitats they live in</w:t>
            </w:r>
          </w:p>
        </w:tc>
      </w:tr>
      <w:tr w:rsidR="0028192A" w14:paraId="23952FF6" w14:textId="77777777" w:rsidTr="00F161A8">
        <w:trPr>
          <w:trHeight w:val="64"/>
        </w:trPr>
        <w:tc>
          <w:tcPr>
            <w:tcW w:w="2123" w:type="dxa"/>
          </w:tcPr>
          <w:p w14:paraId="30554B84" w14:textId="49975407" w:rsidR="0028192A" w:rsidRDefault="00F161A8" w:rsidP="005B27F1">
            <w:pPr>
              <w:rPr>
                <w:rFonts w:ascii="Arial" w:hAnsi="Arial" w:cs="Arial"/>
                <w:b/>
                <w:sz w:val="24"/>
                <w:szCs w:val="24"/>
              </w:rPr>
            </w:pPr>
            <w:r>
              <w:rPr>
                <w:rFonts w:ascii="Arial" w:hAnsi="Arial" w:cs="Arial"/>
                <w:b/>
                <w:sz w:val="24"/>
                <w:szCs w:val="24"/>
              </w:rPr>
              <w:t>10 mins</w:t>
            </w:r>
          </w:p>
        </w:tc>
        <w:tc>
          <w:tcPr>
            <w:tcW w:w="6910" w:type="dxa"/>
          </w:tcPr>
          <w:p w14:paraId="533ED3FB" w14:textId="222041CE" w:rsidR="0028192A" w:rsidRPr="00F161A8" w:rsidRDefault="00F161A8" w:rsidP="005B27F1">
            <w:pPr>
              <w:rPr>
                <w:rFonts w:ascii="Arial" w:hAnsi="Arial" w:cs="Arial"/>
                <w:bCs/>
                <w:sz w:val="24"/>
                <w:szCs w:val="24"/>
              </w:rPr>
            </w:pPr>
            <w:r w:rsidRPr="00F161A8">
              <w:rPr>
                <w:rFonts w:ascii="Arial" w:hAnsi="Arial" w:cs="Arial"/>
                <w:bCs/>
                <w:sz w:val="24"/>
                <w:szCs w:val="24"/>
              </w:rPr>
              <w:t>Pupils will be given a rock and paint to design their own minibeast to take home with them</w:t>
            </w:r>
          </w:p>
        </w:tc>
      </w:tr>
      <w:tr w:rsidR="00F161A8" w14:paraId="0587C3C8" w14:textId="77777777" w:rsidTr="00F161A8">
        <w:trPr>
          <w:trHeight w:val="64"/>
        </w:trPr>
        <w:tc>
          <w:tcPr>
            <w:tcW w:w="2123" w:type="dxa"/>
          </w:tcPr>
          <w:p w14:paraId="1A0E1298" w14:textId="53750F93" w:rsidR="00F161A8" w:rsidRDefault="00F161A8" w:rsidP="005B27F1">
            <w:pPr>
              <w:rPr>
                <w:rFonts w:ascii="Arial" w:hAnsi="Arial" w:cs="Arial"/>
                <w:b/>
                <w:sz w:val="24"/>
                <w:szCs w:val="24"/>
              </w:rPr>
            </w:pPr>
            <w:r>
              <w:rPr>
                <w:rFonts w:ascii="Arial" w:hAnsi="Arial" w:cs="Arial"/>
                <w:b/>
                <w:sz w:val="24"/>
                <w:szCs w:val="24"/>
              </w:rPr>
              <w:t>5 mins</w:t>
            </w:r>
          </w:p>
        </w:tc>
        <w:tc>
          <w:tcPr>
            <w:tcW w:w="6910" w:type="dxa"/>
          </w:tcPr>
          <w:p w14:paraId="28EC1FAC" w14:textId="1A474E16" w:rsidR="00F161A8" w:rsidRPr="00F161A8" w:rsidRDefault="00F161A8" w:rsidP="005B27F1">
            <w:pPr>
              <w:rPr>
                <w:rFonts w:ascii="Arial" w:hAnsi="Arial" w:cs="Arial"/>
                <w:bCs/>
                <w:sz w:val="24"/>
                <w:szCs w:val="24"/>
              </w:rPr>
            </w:pPr>
            <w:r>
              <w:rPr>
                <w:rFonts w:ascii="Arial" w:hAnsi="Arial" w:cs="Arial"/>
                <w:bCs/>
                <w:sz w:val="24"/>
                <w:szCs w:val="24"/>
              </w:rPr>
              <w:t>Pupils will be asked to reflect on what they have learnt and given booklets to take home/back to school for additional learning</w:t>
            </w:r>
          </w:p>
        </w:tc>
      </w:tr>
    </w:tbl>
    <w:p w14:paraId="4681A896" w14:textId="77777777" w:rsidR="001319BD" w:rsidRPr="001319BD" w:rsidRDefault="001319BD" w:rsidP="001319BD">
      <w:pPr>
        <w:spacing w:after="0" w:line="240" w:lineRule="auto"/>
        <w:rPr>
          <w:rFonts w:ascii="Arial" w:hAnsi="Arial" w:cs="Arial"/>
          <w:sz w:val="24"/>
          <w:szCs w:val="24"/>
        </w:rPr>
      </w:pPr>
    </w:p>
    <w:sectPr w:rsidR="001319BD" w:rsidRPr="001319BD" w:rsidSect="00444CE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C051" w14:textId="77777777" w:rsidR="0039617F" w:rsidRDefault="0039617F" w:rsidP="009B6B11">
      <w:pPr>
        <w:spacing w:after="0" w:line="240" w:lineRule="auto"/>
      </w:pPr>
      <w:r>
        <w:separator/>
      </w:r>
    </w:p>
  </w:endnote>
  <w:endnote w:type="continuationSeparator" w:id="0">
    <w:p w14:paraId="132A46DA" w14:textId="77777777" w:rsidR="0039617F" w:rsidRDefault="0039617F" w:rsidP="009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DB5C" w14:textId="0F2B67B7" w:rsidR="009B6B11" w:rsidRDefault="009B6B11">
    <w:pPr>
      <w:pStyle w:val="Footer"/>
    </w:pPr>
  </w:p>
  <w:p w14:paraId="0F368ACF" w14:textId="77777777" w:rsidR="0000556F" w:rsidRDefault="0000556F">
    <w:pPr>
      <w:pStyle w:val="Footer"/>
    </w:pPr>
  </w:p>
  <w:p w14:paraId="4F235F34" w14:textId="5CCF61EC" w:rsidR="009B6B11" w:rsidRDefault="009B6B11" w:rsidP="009B6B11">
    <w:pPr>
      <w:pStyle w:val="Footer"/>
      <w:jc w:val="right"/>
    </w:pPr>
    <w:r>
      <w:rPr>
        <w:noProof/>
      </w:rPr>
      <w:drawing>
        <wp:inline distT="0" distB="0" distL="0" distR="0" wp14:anchorId="0CA02C64" wp14:editId="620ACB0C">
          <wp:extent cx="1035186"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335" cy="440753"/>
                  </a:xfrm>
                  <a:prstGeom prst="rect">
                    <a:avLst/>
                  </a:prstGeom>
                  <a:noFill/>
                </pic:spPr>
              </pic:pic>
            </a:graphicData>
          </a:graphic>
        </wp:inline>
      </w:drawing>
    </w:r>
    <w:r>
      <w:t xml:space="preserve">   </w:t>
    </w:r>
    <w:r>
      <w:rPr>
        <w:noProof/>
      </w:rPr>
      <w:drawing>
        <wp:inline distT="0" distB="0" distL="0" distR="0" wp14:anchorId="49895F21" wp14:editId="5B2BD375">
          <wp:extent cx="575072"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010" cy="44419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2A22" w14:textId="77777777" w:rsidR="0039617F" w:rsidRDefault="0039617F" w:rsidP="009B6B11">
      <w:pPr>
        <w:spacing w:after="0" w:line="240" w:lineRule="auto"/>
      </w:pPr>
      <w:r>
        <w:separator/>
      </w:r>
    </w:p>
  </w:footnote>
  <w:footnote w:type="continuationSeparator" w:id="0">
    <w:p w14:paraId="3C837A2A" w14:textId="77777777" w:rsidR="0039617F" w:rsidRDefault="0039617F" w:rsidP="009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038"/>
    <w:multiLevelType w:val="hybridMultilevel"/>
    <w:tmpl w:val="2C4A8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A4F9E"/>
    <w:multiLevelType w:val="hybridMultilevel"/>
    <w:tmpl w:val="5182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35185"/>
    <w:multiLevelType w:val="hybridMultilevel"/>
    <w:tmpl w:val="4C50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B406B"/>
    <w:multiLevelType w:val="hybridMultilevel"/>
    <w:tmpl w:val="12EA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37CE5"/>
    <w:multiLevelType w:val="hybridMultilevel"/>
    <w:tmpl w:val="4BF6A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E2319"/>
    <w:multiLevelType w:val="hybridMultilevel"/>
    <w:tmpl w:val="EEF4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4251D"/>
    <w:multiLevelType w:val="hybridMultilevel"/>
    <w:tmpl w:val="48EAB226"/>
    <w:lvl w:ilvl="0" w:tplc="49F25E6E">
      <w:start w:val="1"/>
      <w:numFmt w:val="decimal"/>
      <w:lvlText w:val="%1."/>
      <w:lvlJc w:val="left"/>
      <w:pPr>
        <w:tabs>
          <w:tab w:val="num" w:pos="720"/>
        </w:tabs>
        <w:ind w:left="720" w:hanging="360"/>
      </w:pPr>
      <w:rPr>
        <w:rFonts w:hint="default"/>
      </w:rPr>
    </w:lvl>
    <w:lvl w:ilvl="1" w:tplc="3168C0F0" w:tentative="1">
      <w:start w:val="1"/>
      <w:numFmt w:val="lowerLetter"/>
      <w:lvlText w:val="%2."/>
      <w:lvlJc w:val="left"/>
      <w:pPr>
        <w:tabs>
          <w:tab w:val="num" w:pos="1440"/>
        </w:tabs>
        <w:ind w:left="1440" w:hanging="360"/>
      </w:pPr>
    </w:lvl>
    <w:lvl w:ilvl="2" w:tplc="55306334" w:tentative="1">
      <w:start w:val="1"/>
      <w:numFmt w:val="lowerRoman"/>
      <w:lvlText w:val="%3."/>
      <w:lvlJc w:val="right"/>
      <w:pPr>
        <w:tabs>
          <w:tab w:val="num" w:pos="2160"/>
        </w:tabs>
        <w:ind w:left="2160" w:hanging="180"/>
      </w:pPr>
    </w:lvl>
    <w:lvl w:ilvl="3" w:tplc="3B381ED0" w:tentative="1">
      <w:start w:val="1"/>
      <w:numFmt w:val="decimal"/>
      <w:lvlText w:val="%4."/>
      <w:lvlJc w:val="left"/>
      <w:pPr>
        <w:tabs>
          <w:tab w:val="num" w:pos="2880"/>
        </w:tabs>
        <w:ind w:left="2880" w:hanging="360"/>
      </w:pPr>
    </w:lvl>
    <w:lvl w:ilvl="4" w:tplc="7332B796" w:tentative="1">
      <w:start w:val="1"/>
      <w:numFmt w:val="lowerLetter"/>
      <w:lvlText w:val="%5."/>
      <w:lvlJc w:val="left"/>
      <w:pPr>
        <w:tabs>
          <w:tab w:val="num" w:pos="3600"/>
        </w:tabs>
        <w:ind w:left="3600" w:hanging="360"/>
      </w:pPr>
    </w:lvl>
    <w:lvl w:ilvl="5" w:tplc="95D6CD90" w:tentative="1">
      <w:start w:val="1"/>
      <w:numFmt w:val="lowerRoman"/>
      <w:lvlText w:val="%6."/>
      <w:lvlJc w:val="right"/>
      <w:pPr>
        <w:tabs>
          <w:tab w:val="num" w:pos="4320"/>
        </w:tabs>
        <w:ind w:left="4320" w:hanging="180"/>
      </w:pPr>
    </w:lvl>
    <w:lvl w:ilvl="6" w:tplc="C2E44B34" w:tentative="1">
      <w:start w:val="1"/>
      <w:numFmt w:val="decimal"/>
      <w:lvlText w:val="%7."/>
      <w:lvlJc w:val="left"/>
      <w:pPr>
        <w:tabs>
          <w:tab w:val="num" w:pos="5040"/>
        </w:tabs>
        <w:ind w:left="5040" w:hanging="360"/>
      </w:pPr>
    </w:lvl>
    <w:lvl w:ilvl="7" w:tplc="84C61266" w:tentative="1">
      <w:start w:val="1"/>
      <w:numFmt w:val="lowerLetter"/>
      <w:lvlText w:val="%8."/>
      <w:lvlJc w:val="left"/>
      <w:pPr>
        <w:tabs>
          <w:tab w:val="num" w:pos="5760"/>
        </w:tabs>
        <w:ind w:left="5760" w:hanging="360"/>
      </w:pPr>
    </w:lvl>
    <w:lvl w:ilvl="8" w:tplc="19D087B8" w:tentative="1">
      <w:start w:val="1"/>
      <w:numFmt w:val="lowerRoman"/>
      <w:lvlText w:val="%9."/>
      <w:lvlJc w:val="right"/>
      <w:pPr>
        <w:tabs>
          <w:tab w:val="num" w:pos="6480"/>
        </w:tabs>
        <w:ind w:left="6480" w:hanging="180"/>
      </w:pPr>
    </w:lvl>
  </w:abstractNum>
  <w:abstractNum w:abstractNumId="7" w15:restartNumberingAfterBreak="0">
    <w:nsid w:val="43887F0E"/>
    <w:multiLevelType w:val="hybridMultilevel"/>
    <w:tmpl w:val="25AE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956DC"/>
    <w:multiLevelType w:val="hybridMultilevel"/>
    <w:tmpl w:val="E616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223E32"/>
    <w:multiLevelType w:val="hybridMultilevel"/>
    <w:tmpl w:val="E3F4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10539B"/>
    <w:multiLevelType w:val="hybridMultilevel"/>
    <w:tmpl w:val="5DAC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221081">
    <w:abstractNumId w:val="9"/>
  </w:num>
  <w:num w:numId="2" w16cid:durableId="1370489790">
    <w:abstractNumId w:val="1"/>
  </w:num>
  <w:num w:numId="3" w16cid:durableId="1452017232">
    <w:abstractNumId w:val="5"/>
  </w:num>
  <w:num w:numId="4" w16cid:durableId="11341118">
    <w:abstractNumId w:val="7"/>
  </w:num>
  <w:num w:numId="5" w16cid:durableId="753285522">
    <w:abstractNumId w:val="8"/>
  </w:num>
  <w:num w:numId="6" w16cid:durableId="549454">
    <w:abstractNumId w:val="3"/>
  </w:num>
  <w:num w:numId="7" w16cid:durableId="534200520">
    <w:abstractNumId w:val="10"/>
  </w:num>
  <w:num w:numId="8" w16cid:durableId="36469327">
    <w:abstractNumId w:val="4"/>
  </w:num>
  <w:num w:numId="9" w16cid:durableId="2056612593">
    <w:abstractNumId w:val="0"/>
  </w:num>
  <w:num w:numId="10" w16cid:durableId="1364286876">
    <w:abstractNumId w:val="6"/>
  </w:num>
  <w:num w:numId="11" w16cid:durableId="458383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DA"/>
    <w:rsid w:val="0000556F"/>
    <w:rsid w:val="000071DA"/>
    <w:rsid w:val="00040173"/>
    <w:rsid w:val="001319BD"/>
    <w:rsid w:val="001F6809"/>
    <w:rsid w:val="0028192A"/>
    <w:rsid w:val="0039617F"/>
    <w:rsid w:val="003E357D"/>
    <w:rsid w:val="00444CEF"/>
    <w:rsid w:val="00514BDF"/>
    <w:rsid w:val="005B27F1"/>
    <w:rsid w:val="006B1630"/>
    <w:rsid w:val="00724535"/>
    <w:rsid w:val="00756457"/>
    <w:rsid w:val="009B6B11"/>
    <w:rsid w:val="00A946DD"/>
    <w:rsid w:val="00B374EA"/>
    <w:rsid w:val="00B53DDB"/>
    <w:rsid w:val="00B8455E"/>
    <w:rsid w:val="00EB7F70"/>
    <w:rsid w:val="00EC4969"/>
    <w:rsid w:val="00F16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E4BF2"/>
  <w15:docId w15:val="{5C9F6DCB-7693-4131-98F7-797131CA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DA"/>
    <w:pPr>
      <w:ind w:left="720"/>
      <w:contextualSpacing/>
    </w:pPr>
  </w:style>
  <w:style w:type="table" w:styleId="TableGrid">
    <w:name w:val="Table Grid"/>
    <w:basedOn w:val="TableNormal"/>
    <w:uiPriority w:val="59"/>
    <w:rsid w:val="00040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B11"/>
  </w:style>
  <w:style w:type="paragraph" w:styleId="Footer">
    <w:name w:val="footer"/>
    <w:basedOn w:val="Normal"/>
    <w:link w:val="FooterChar"/>
    <w:uiPriority w:val="99"/>
    <w:unhideWhenUsed/>
    <w:rsid w:val="009B6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Lemon</dc:creator>
  <cp:lastModifiedBy>Julie Armstrong</cp:lastModifiedBy>
  <cp:revision>3</cp:revision>
  <dcterms:created xsi:type="dcterms:W3CDTF">2023-12-06T14:29:00Z</dcterms:created>
  <dcterms:modified xsi:type="dcterms:W3CDTF">2023-12-06T14:51:00Z</dcterms:modified>
</cp:coreProperties>
</file>